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
      </w:pPr>
      <w:r>
        <w:rPr>
          <w:rFonts w:ascii="Arial" w:cs="Arial" w:eastAsia="Arial" w:hAnsi="Arial"/>
          <w:b/>
          <w:bCs/>
          <w:color w:val="059669"/>
          <w:sz w:val="20"/>
          <w:szCs w:val="20"/>
        </w:rPr>
        <w:t xml:space="preserve">etatdate.fr</w:t>
      </w:r>
    </w:p>
    <w:p>
      <w:pPr>
        <w:spacing w:after="80" w:before="120"/>
      </w:pPr>
      <w:r>
        <w:rPr>
          <w:rFonts w:ascii="Arial" w:cs="Arial" w:eastAsia="Arial" w:hAnsi="Arial"/>
          <w:b/>
          <w:bCs/>
          <w:color w:val="0E1F3A"/>
          <w:sz w:val="40"/>
          <w:szCs w:val="40"/>
        </w:rPr>
        <w:t xml:space="preserve">Modèle de pré-état daté</w:t>
      </w:r>
    </w:p>
    <w:p>
      <w:pPr>
        <w:spacing w:after="60" w:before="60"/>
      </w:pPr>
      <w:r>
        <w:rPr>
          <w:rFonts w:ascii="Arial" w:cs="Arial" w:eastAsia="Arial" w:hAnsi="Arial"/>
          <w:color w:val="356098"/>
          <w:sz w:val="20"/>
          <w:szCs w:val="20"/>
        </w:rPr>
        <w:t xml:space="preserve">Informations à remettre à l'acquéreur d'un lot de copropriété, au plus tard à la signature de la promesse de vente</w:t>
      </w:r>
    </w:p>
    <w:p>
      <w:pPr>
        <w:spacing w:after="240" w:before="60"/>
      </w:pPr>
      <w:r>
        <w:rPr>
          <w:rFonts w:ascii="Arial" w:cs="Arial" w:eastAsia="Arial" w:hAnsi="Arial"/>
          <w:color w:val="356098"/>
          <w:sz w:val="16"/>
          <w:szCs w:val="16"/>
        </w:rPr>
        <w:t xml:space="preserve">Référence : Article L.721-2 du Code de la construction et de l'habitation (version en vigueur depuis le 1er janvier 2024)</w:t>
      </w:r>
    </w:p>
    <w:p>
      <w:pPr>
        <w:pBdr>
          <w:left w:val="single" w:color="0E1F3A" w:sz="24" w:space="4"/>
        </w:pBdr>
        <w:shd w:fill="0E1F3A" w:color="auto" w:val="clear"/>
        <w:spacing w:after="120" w:before="320"/>
      </w:pPr>
      <w:r>
        <w:rPr>
          <w:rFonts w:ascii="Arial" w:cs="Arial" w:eastAsia="Arial" w:hAnsi="Arial"/>
          <w:b/>
          <w:bCs/>
          <w:color w:val="FFFFFF"/>
          <w:sz w:val="22"/>
          <w:szCs w:val="22"/>
        </w:rPr>
        <w:t xml:space="preserve">Identification</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6266"/>
        <w:gridCol w:w="3840"/>
      </w:tblGrid>
      <w:tr>
        <w:tc>
          <w:tcPr>
            <w:tcW w:type="pct" w:w="3100"/>
          </w:tcPr>
          <w:p>
            <w:pPr>
              <w:spacing w:after="40" w:before="40"/>
            </w:pPr>
            <w:r>
              <w:rPr>
                <w:rFonts w:ascii="Arial" w:cs="Arial" w:eastAsia="Arial" w:hAnsi="Arial"/>
                <w:color w:val="0E1F3A"/>
                <w:sz w:val="19"/>
                <w:szCs w:val="19"/>
              </w:rPr>
              <w:t xml:space="preserve">Adresse de l'immeuble</w:t>
            </w:r>
          </w:p>
        </w:tc>
        <w:tc>
          <w:tcPr>
            <w:tcW w:type="pct" w:w="1900"/>
          </w:tcPr>
          <w:p>
            <w:pPr>
              <w:spacing w:after="40" w:before="40"/>
            </w:pPr>
            <w:r>
              <w:rPr>
                <w:rFonts w:ascii="Arial" w:cs="Arial" w:eastAsia="Arial" w:hAnsi="Arial"/>
                <w:color w:val="356098"/>
                <w:sz w:val="19"/>
                <w:szCs w:val="19"/>
              </w:rPr>
              <w:t xml:space="preserve">…………………………</w:t>
            </w:r>
          </w:p>
        </w:tc>
      </w:tr>
      <w:tr>
        <w:tc>
          <w:tcPr>
            <w:tcW w:type="pct" w:w="3100"/>
          </w:tcPr>
          <w:p>
            <w:pPr>
              <w:spacing w:after="40" w:before="40"/>
            </w:pPr>
            <w:r>
              <w:rPr>
                <w:rFonts w:ascii="Arial" w:cs="Arial" w:eastAsia="Arial" w:hAnsi="Arial"/>
                <w:color w:val="0E1F3A"/>
                <w:sz w:val="19"/>
                <w:szCs w:val="19"/>
              </w:rPr>
              <w:t xml:space="preserve">N° d'immatriculation au registre national des copropriétés</w:t>
            </w:r>
          </w:p>
        </w:tc>
        <w:tc>
          <w:tcPr>
            <w:tcW w:type="pct" w:w="1900"/>
          </w:tcPr>
          <w:p>
            <w:pPr>
              <w:spacing w:after="40" w:before="40"/>
            </w:pPr>
            <w:r>
              <w:rPr>
                <w:rFonts w:ascii="Arial" w:cs="Arial" w:eastAsia="Arial" w:hAnsi="Arial"/>
                <w:color w:val="356098"/>
                <w:sz w:val="19"/>
                <w:szCs w:val="19"/>
              </w:rPr>
              <w:t xml:space="preserve">…………………………</w:t>
            </w:r>
          </w:p>
        </w:tc>
      </w:tr>
      <w:tr>
        <w:tc>
          <w:tcPr>
            <w:tcW w:type="pct" w:w="3100"/>
          </w:tcPr>
          <w:p>
            <w:pPr>
              <w:spacing w:after="40" w:before="40"/>
            </w:pPr>
            <w:r>
              <w:rPr>
                <w:rFonts w:ascii="Arial" w:cs="Arial" w:eastAsia="Arial" w:hAnsi="Arial"/>
                <w:color w:val="0E1F3A"/>
                <w:sz w:val="19"/>
                <w:szCs w:val="19"/>
              </w:rPr>
              <w:t xml:space="preserve">Syndic (nom, adresse)</w:t>
            </w:r>
          </w:p>
        </w:tc>
        <w:tc>
          <w:tcPr>
            <w:tcW w:type="pct" w:w="1900"/>
          </w:tcPr>
          <w:p>
            <w:pPr>
              <w:spacing w:after="40" w:before="40"/>
            </w:pPr>
            <w:r>
              <w:rPr>
                <w:rFonts w:ascii="Arial" w:cs="Arial" w:eastAsia="Arial" w:hAnsi="Arial"/>
                <w:color w:val="356098"/>
                <w:sz w:val="19"/>
                <w:szCs w:val="19"/>
              </w:rPr>
              <w:t xml:space="preserve">…………………………</w:t>
            </w:r>
          </w:p>
        </w:tc>
      </w:tr>
      <w:tr>
        <w:tc>
          <w:tcPr>
            <w:tcW w:type="pct" w:w="3100"/>
          </w:tcPr>
          <w:p>
            <w:pPr>
              <w:spacing w:after="40" w:before="40"/>
            </w:pPr>
            <w:r>
              <w:rPr>
                <w:rFonts w:ascii="Arial" w:cs="Arial" w:eastAsia="Arial" w:hAnsi="Arial"/>
                <w:color w:val="0E1F3A"/>
                <w:sz w:val="19"/>
                <w:szCs w:val="19"/>
              </w:rPr>
              <w:t xml:space="preserve">Copropriétaire vendeur (nom, adresse)</w:t>
            </w:r>
          </w:p>
        </w:tc>
        <w:tc>
          <w:tcPr>
            <w:tcW w:type="pct" w:w="1900"/>
          </w:tcPr>
          <w:p>
            <w:pPr>
              <w:spacing w:after="40" w:before="40"/>
            </w:pPr>
            <w:r>
              <w:rPr>
                <w:rFonts w:ascii="Arial" w:cs="Arial" w:eastAsia="Arial" w:hAnsi="Arial"/>
                <w:color w:val="356098"/>
                <w:sz w:val="19"/>
                <w:szCs w:val="19"/>
              </w:rPr>
              <w:t xml:space="preserve">…………………………</w:t>
            </w:r>
          </w:p>
        </w:tc>
      </w:tr>
      <w:tr>
        <w:tc>
          <w:tcPr>
            <w:tcW w:type="pct" w:w="3100"/>
          </w:tcPr>
          <w:p>
            <w:pPr>
              <w:spacing w:after="40" w:before="40"/>
            </w:pPr>
            <w:r>
              <w:rPr>
                <w:rFonts w:ascii="Arial" w:cs="Arial" w:eastAsia="Arial" w:hAnsi="Arial"/>
                <w:color w:val="0E1F3A"/>
                <w:sz w:val="19"/>
                <w:szCs w:val="19"/>
              </w:rPr>
              <w:t xml:space="preserve">Acquéreur pressenti (facultatif)</w:t>
            </w:r>
          </w:p>
        </w:tc>
        <w:tc>
          <w:tcPr>
            <w:tcW w:type="pct" w:w="1900"/>
          </w:tcPr>
          <w:p>
            <w:pPr>
              <w:spacing w:after="40" w:before="40"/>
            </w:pPr>
            <w:r>
              <w:rPr>
                <w:rFonts w:ascii="Arial" w:cs="Arial" w:eastAsia="Arial" w:hAnsi="Arial"/>
                <w:color w:val="356098"/>
                <w:sz w:val="19"/>
                <w:szCs w:val="19"/>
              </w:rPr>
              <w:t xml:space="preserve">…………………………</w:t>
            </w:r>
          </w:p>
        </w:tc>
      </w:tr>
      <w:tr>
        <w:tc>
          <w:tcPr>
            <w:tcW w:type="pct" w:w="3100"/>
          </w:tcPr>
          <w:p>
            <w:pPr>
              <w:spacing w:after="40" w:before="40"/>
            </w:pPr>
            <w:r>
              <w:rPr>
                <w:rFonts w:ascii="Arial" w:cs="Arial" w:eastAsia="Arial" w:hAnsi="Arial"/>
                <w:color w:val="0E1F3A"/>
                <w:sz w:val="19"/>
                <w:szCs w:val="19"/>
              </w:rPr>
              <w:t xml:space="preserve">Date d'établissement du présent document</w:t>
            </w:r>
          </w:p>
        </w:tc>
        <w:tc>
          <w:tcPr>
            <w:tcW w:type="pct" w:w="1900"/>
          </w:tcPr>
          <w:p>
            <w:pPr>
              <w:spacing w:after="40" w:before="40"/>
            </w:pPr>
            <w:r>
              <w:rPr>
                <w:rFonts w:ascii="Arial" w:cs="Arial" w:eastAsia="Arial" w:hAnsi="Arial"/>
                <w:color w:val="356098"/>
                <w:sz w:val="19"/>
                <w:szCs w:val="19"/>
              </w:rPr>
              <w:t xml:space="preserve">…………………………</w:t>
            </w:r>
          </w:p>
        </w:tc>
      </w:tr>
      <w:tr>
        <w:tc>
          <w:tcPr>
            <w:tcW w:type="pct" w:w="3100"/>
          </w:tcPr>
          <w:p>
            <w:pPr>
              <w:spacing w:after="40" w:before="40"/>
            </w:pPr>
            <w:r>
              <w:rPr>
                <w:rFonts w:ascii="Arial" w:cs="Arial" w:eastAsia="Arial" w:hAnsi="Arial"/>
                <w:color w:val="0E1F3A"/>
                <w:sz w:val="19"/>
                <w:szCs w:val="19"/>
              </w:rPr>
              <w:t xml:space="preserve">Date de la dernière AG ayant approuvé les comptes</w:t>
            </w:r>
          </w:p>
        </w:tc>
        <w:tc>
          <w:tcPr>
            <w:tcW w:type="pct" w:w="1900"/>
          </w:tcPr>
          <w:p>
            <w:pPr>
              <w:spacing w:after="40" w:before="40"/>
            </w:pPr>
            <w:r>
              <w:rPr>
                <w:rFonts w:ascii="Arial" w:cs="Arial" w:eastAsia="Arial" w:hAnsi="Arial"/>
                <w:color w:val="356098"/>
                <w:sz w:val="19"/>
                <w:szCs w:val="19"/>
              </w:rPr>
              <w:t xml:space="preserve">…………………………</w:t>
            </w:r>
          </w:p>
        </w:tc>
      </w:tr>
      <w:tr>
        <w:tc>
          <w:tcPr>
            <w:tcW w:type="pct" w:w="3100"/>
          </w:tcPr>
          <w:p>
            <w:pPr>
              <w:spacing w:after="40" w:before="40"/>
            </w:pPr>
            <w:r>
              <w:rPr>
                <w:rFonts w:ascii="Arial" w:cs="Arial" w:eastAsia="Arial" w:hAnsi="Arial"/>
                <w:color w:val="0E1F3A"/>
                <w:sz w:val="19"/>
                <w:szCs w:val="19"/>
              </w:rPr>
              <w:t xml:space="preserve">Exercice comptable en cours (du … au …)</w:t>
            </w:r>
          </w:p>
        </w:tc>
        <w:tc>
          <w:tcPr>
            <w:tcW w:type="pct" w:w="1900"/>
          </w:tcPr>
          <w:p>
            <w:pPr>
              <w:spacing w:after="40" w:before="40"/>
            </w:pPr>
            <w:r>
              <w:rPr>
                <w:rFonts w:ascii="Arial" w:cs="Arial" w:eastAsia="Arial" w:hAnsi="Arial"/>
                <w:color w:val="356098"/>
                <w:sz w:val="19"/>
                <w:szCs w:val="19"/>
              </w:rPr>
              <w:t xml:space="preserve">…………………………</w:t>
            </w:r>
          </w:p>
        </w:tc>
      </w:tr>
    </w:tbl>
    <w:p>
      <w:pPr>
        <w:spacing w:after="60" w:before="160"/>
      </w:pPr>
      <w:r>
        <w:rPr>
          <w:rFonts w:ascii="Arial" w:cs="Arial" w:eastAsia="Arial" w:hAnsi="Arial"/>
          <w:b/>
          <w:bCs/>
          <w:color w:val="0E1F3A"/>
          <w:sz w:val="19"/>
          <w:szCs w:val="19"/>
        </w:rPr>
        <w:t xml:space="preserve">Lot(s) objet(s) de la vente</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2527"/>
        <w:gridCol w:w="2527"/>
        <w:gridCol w:w="2527"/>
        <w:gridCol w:w="2527"/>
      </w:tblGrid>
      <w:tr>
        <w:trPr>
          <w:tblHeader/>
        </w:trPr>
        <w:tc>
          <w:tcPr>
            <w:shd w:fill="F4F8FC" w:color="auto" w:val="clear"/>
          </w:tcPr>
          <w:p>
            <w:pPr>
              <w:spacing w:after="40" w:before="40"/>
            </w:pPr>
            <w:r>
              <w:rPr>
                <w:rFonts w:ascii="Arial" w:cs="Arial" w:eastAsia="Arial" w:hAnsi="Arial"/>
                <w:b/>
                <w:bCs/>
                <w:color w:val="356098"/>
                <w:sz w:val="16"/>
                <w:szCs w:val="16"/>
              </w:rPr>
              <w:t xml:space="preserve">N° de lot</w:t>
            </w:r>
          </w:p>
        </w:tc>
        <w:tc>
          <w:tcPr>
            <w:shd w:fill="F4F8FC" w:color="auto" w:val="clear"/>
          </w:tcPr>
          <w:p>
            <w:pPr>
              <w:spacing w:after="40" w:before="40"/>
            </w:pPr>
            <w:r>
              <w:rPr>
                <w:rFonts w:ascii="Arial" w:cs="Arial" w:eastAsia="Arial" w:hAnsi="Arial"/>
                <w:b/>
                <w:bCs/>
                <w:color w:val="356098"/>
                <w:sz w:val="16"/>
                <w:szCs w:val="16"/>
              </w:rPr>
              <w:t xml:space="preserve">Nature (appartement, cave, parking…)</w:t>
            </w:r>
          </w:p>
        </w:tc>
        <w:tc>
          <w:tcPr>
            <w:shd w:fill="F4F8FC" w:color="auto" w:val="clear"/>
          </w:tcPr>
          <w:p>
            <w:pPr>
              <w:spacing w:after="40" w:before="40"/>
            </w:pPr>
            <w:r>
              <w:rPr>
                <w:rFonts w:ascii="Arial" w:cs="Arial" w:eastAsia="Arial" w:hAnsi="Arial"/>
                <w:b/>
                <w:bCs/>
                <w:color w:val="356098"/>
                <w:sz w:val="16"/>
                <w:szCs w:val="16"/>
              </w:rPr>
              <w:t xml:space="preserve">Bâtiment / étage</w:t>
            </w:r>
          </w:p>
        </w:tc>
        <w:tc>
          <w:tcPr>
            <w:shd w:fill="F4F8FC" w:color="auto" w:val="clear"/>
          </w:tcPr>
          <w:p>
            <w:pPr>
              <w:spacing w:after="40" w:before="40"/>
            </w:pPr>
            <w:r>
              <w:rPr>
                <w:rFonts w:ascii="Arial" w:cs="Arial" w:eastAsia="Arial" w:hAnsi="Arial"/>
                <w:b/>
                <w:bCs/>
                <w:color w:val="356098"/>
                <w:sz w:val="16"/>
                <w:szCs w:val="16"/>
              </w:rPr>
              <w:t xml:space="preserve">Tantièmes généraux</w:t>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r>
    </w:tbl>
    <w:p>
      <w:pPr>
        <w:pBdr>
          <w:left w:val="single" w:color="0E1F3A" w:sz="24" w:space="4"/>
        </w:pBdr>
        <w:shd w:fill="0E1F3A" w:color="auto" w:val="clear"/>
        <w:spacing w:after="120" w:before="320"/>
      </w:pPr>
      <w:r>
        <w:rPr>
          <w:rFonts w:ascii="Arial" w:cs="Arial" w:eastAsia="Arial" w:hAnsi="Arial"/>
          <w:b/>
          <w:bCs/>
          <w:color w:val="FFFFFF"/>
          <w:sz w:val="22"/>
          <w:szCs w:val="22"/>
        </w:rPr>
        <w:t xml:space="preserve">Établi par</w:t>
      </w:r>
    </w:p>
    <w:p>
      <w:pPr>
        <w:spacing w:after="60" w:before="60"/>
      </w:pPr>
      <w:r>
        <w:rPr>
          <w:rFonts w:ascii="Arial" w:cs="Arial" w:eastAsia="Arial" w:hAnsi="Arial"/>
          <w:color w:val="0E1F3A"/>
          <w:sz w:val="19"/>
          <w:szCs w:val="19"/>
        </w:rPr>
        <w:t xml:space="preserve">☐ Le copropriétaire vendeur     ☐ Le syndic     ☐ Un mandataire (agent, notaire…)</w:t>
      </w:r>
    </w:p>
    <w:p>
      <w:pPr>
        <w:pBdr>
          <w:left w:val="single" w:color="0E1F3A" w:sz="24" w:space="4"/>
        </w:pBdr>
        <w:shd w:fill="0E1F3A" w:color="auto" w:val="clear"/>
        <w:spacing w:after="120" w:before="320"/>
      </w:pPr>
      <w:r>
        <w:rPr>
          <w:rFonts w:ascii="Arial" w:cs="Arial" w:eastAsia="Arial" w:hAnsi="Arial"/>
          <w:b/>
          <w:bCs/>
          <w:color w:val="FFFFFF"/>
          <w:sz w:val="22"/>
          <w:szCs w:val="22"/>
        </w:rPr>
        <w:t xml:space="preserve">Partie 1 — Informations financières</w:t>
      </w:r>
      <w:r>
        <w:rPr>
          <w:rFonts w:ascii="Arial" w:cs="Arial" w:eastAsia="Arial" w:hAnsi="Arial"/>
          <w:color w:val="CCDCF0"/>
          <w:sz w:val="15"/>
          <w:szCs w:val="15"/>
        </w:rPr>
        <w:t xml:space="preserve">   CCH art. L.721-2, II, 2°</w:t>
      </w:r>
    </w:p>
    <w:p>
      <w:pPr>
        <w:spacing w:after="60" w:before="200"/>
      </w:pPr>
      <w:r>
        <w:rPr>
          <w:rFonts w:ascii="Arial" w:cs="Arial" w:eastAsia="Arial" w:hAnsi="Arial"/>
          <w:b/>
          <w:bCs/>
          <w:color w:val="059669"/>
          <w:sz w:val="19"/>
          <w:szCs w:val="19"/>
        </w:rPr>
        <w:t xml:space="preserve">A. Charges payées par le vendeur sur les deux exercices précédant la vente (2° a)</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3369"/>
        <w:gridCol w:w="3369"/>
        <w:gridCol w:w="3369"/>
      </w:tblGrid>
      <w:tr>
        <w:trPr>
          <w:tblHeader/>
        </w:trPr>
        <w:tc>
          <w:tcPr>
            <w:shd w:fill="F4F8FC" w:color="auto" w:val="clear"/>
          </w:tcPr>
          <w:p>
            <w:pPr>
              <w:spacing w:after="40" w:before="40"/>
            </w:pPr>
            <w:r>
              <w:rPr>
                <w:rFonts w:ascii="Arial" w:cs="Arial" w:eastAsia="Arial" w:hAnsi="Arial"/>
                <w:b/>
                <w:bCs/>
                <w:color w:val="356098"/>
                <w:sz w:val="16"/>
                <w:szCs w:val="16"/>
              </w:rPr>
              <w:t xml:space="preserve">Exercice</w:t>
            </w:r>
          </w:p>
        </w:tc>
        <w:tc>
          <w:tcPr>
            <w:shd w:fill="F4F8FC" w:color="auto" w:val="clear"/>
          </w:tcPr>
          <w:p>
            <w:pPr>
              <w:spacing w:after="40" w:before="40"/>
            </w:pPr>
            <w:r>
              <w:rPr>
                <w:rFonts w:ascii="Arial" w:cs="Arial" w:eastAsia="Arial" w:hAnsi="Arial"/>
                <w:b/>
                <w:bCs/>
                <w:color w:val="356098"/>
                <w:sz w:val="16"/>
                <w:szCs w:val="16"/>
              </w:rPr>
              <w:t xml:space="preserve">Charges courantes (budget prévisionnel)</w:t>
            </w:r>
          </w:p>
        </w:tc>
        <w:tc>
          <w:tcPr>
            <w:shd w:fill="F4F8FC" w:color="auto" w:val="clear"/>
          </w:tcPr>
          <w:p>
            <w:pPr>
              <w:spacing w:after="40" w:before="40"/>
            </w:pPr>
            <w:r>
              <w:rPr>
                <w:rFonts w:ascii="Arial" w:cs="Arial" w:eastAsia="Arial" w:hAnsi="Arial"/>
                <w:b/>
                <w:bCs/>
                <w:color w:val="356098"/>
                <w:sz w:val="16"/>
                <w:szCs w:val="16"/>
              </w:rPr>
              <w:t xml:space="preserve">Charges hors budget (travaux…)</w:t>
            </w:r>
          </w:p>
        </w:tc>
      </w:tr>
      <w:tr>
        <w:tc>
          <w:p>
            <w:pPr>
              <w:spacing w:after="40" w:before="40"/>
            </w:pPr>
            <w:r>
              <w:rPr>
                <w:rFonts w:ascii="Arial" w:cs="Arial" w:eastAsia="Arial" w:hAnsi="Arial"/>
                <w:color w:val="0E1F3A"/>
                <w:sz w:val="19"/>
                <w:szCs w:val="19"/>
              </w:rPr>
              <w:t xml:space="preserve">Exercice N-1</w:t>
            </w:r>
          </w:p>
        </w:tc>
        <w:tc>
          <w:p>
            <w:pPr>
              <w:spacing w:after="40" w:before="40"/>
              <w:jc w:val="right"/>
            </w:pPr>
            <w:r>
              <w:rPr>
                <w:rFonts w:ascii="Arial" w:cs="Arial" w:eastAsia="Arial" w:hAnsi="Arial"/>
                <w:color w:val="356098"/>
                <w:sz w:val="19"/>
                <w:szCs w:val="19"/>
              </w:rPr>
              <w:t xml:space="preserve">€</w:t>
            </w:r>
          </w:p>
        </w:tc>
        <w:tc>
          <w:p>
            <w:pPr>
              <w:spacing w:after="40" w:before="40"/>
              <w:jc w:val="right"/>
            </w:pPr>
            <w:r>
              <w:rPr>
                <w:rFonts w:ascii="Arial" w:cs="Arial" w:eastAsia="Arial" w:hAnsi="Arial"/>
                <w:color w:val="356098"/>
                <w:sz w:val="19"/>
                <w:szCs w:val="19"/>
              </w:rPr>
              <w:t xml:space="preserve">€</w:t>
            </w:r>
          </w:p>
        </w:tc>
      </w:tr>
      <w:tr>
        <w:tc>
          <w:p>
            <w:pPr>
              <w:spacing w:after="40" w:before="40"/>
            </w:pPr>
            <w:r>
              <w:rPr>
                <w:rFonts w:ascii="Arial" w:cs="Arial" w:eastAsia="Arial" w:hAnsi="Arial"/>
                <w:color w:val="0E1F3A"/>
                <w:sz w:val="19"/>
                <w:szCs w:val="19"/>
              </w:rPr>
              <w:t xml:space="preserve">Exercice N-2</w:t>
            </w:r>
          </w:p>
        </w:tc>
        <w:tc>
          <w:p>
            <w:pPr>
              <w:spacing w:after="40" w:before="40"/>
              <w:jc w:val="right"/>
            </w:pPr>
            <w:r>
              <w:rPr>
                <w:rFonts w:ascii="Arial" w:cs="Arial" w:eastAsia="Arial" w:hAnsi="Arial"/>
                <w:color w:val="356098"/>
                <w:sz w:val="19"/>
                <w:szCs w:val="19"/>
              </w:rPr>
              <w:t xml:space="preserve">€</w:t>
            </w:r>
          </w:p>
        </w:tc>
        <w:tc>
          <w:p>
            <w:pPr>
              <w:spacing w:after="40" w:before="40"/>
              <w:jc w:val="right"/>
            </w:pPr>
            <w:r>
              <w:rPr>
                <w:rFonts w:ascii="Arial" w:cs="Arial" w:eastAsia="Arial" w:hAnsi="Arial"/>
                <w:color w:val="356098"/>
                <w:sz w:val="19"/>
                <w:szCs w:val="19"/>
              </w:rPr>
              <w:t xml:space="preserve">€</w:t>
            </w:r>
          </w:p>
        </w:tc>
      </w:tr>
    </w:tbl>
    <w:p>
      <w:pPr>
        <w:spacing w:after="60" w:before="200"/>
      </w:pPr>
      <w:r>
        <w:rPr>
          <w:rFonts w:ascii="Arial" w:cs="Arial" w:eastAsia="Arial" w:hAnsi="Arial"/>
          <w:b/>
          <w:bCs/>
          <w:color w:val="059669"/>
          <w:sz w:val="19"/>
          <w:szCs w:val="19"/>
        </w:rPr>
        <w:t xml:space="preserve">B. Sommes susceptibles d'être dues au syndicat par l'acquéreur (2° b)</w:t>
      </w:r>
    </w:p>
    <w:p>
      <w:pPr>
        <w:spacing w:after="60" w:before="160"/>
      </w:pPr>
      <w:r>
        <w:rPr>
          <w:rFonts w:ascii="Arial" w:cs="Arial" w:eastAsia="Arial" w:hAnsi="Arial"/>
          <w:b/>
          <w:bCs/>
          <w:color w:val="0E1F3A"/>
          <w:sz w:val="19"/>
          <w:szCs w:val="19"/>
        </w:rPr>
        <w:t xml:space="preserve">Provisions du budget prévisionnel non encore exigibles</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rPr>
          <w:tblHeader/>
        </w:trPr>
        <w:tc>
          <w:tcPr>
            <w:shd w:fill="F4F8FC" w:color="auto" w:val="clear"/>
          </w:tcPr>
          <w:p>
            <w:pPr>
              <w:spacing w:after="40" w:before="40"/>
            </w:pPr>
            <w:r>
              <w:rPr>
                <w:rFonts w:ascii="Arial" w:cs="Arial" w:eastAsia="Arial" w:hAnsi="Arial"/>
                <w:b/>
                <w:bCs/>
                <w:color w:val="356098"/>
                <w:sz w:val="16"/>
                <w:szCs w:val="16"/>
              </w:rPr>
              <w:t xml:space="preserve">Date d'exigibilité</w:t>
            </w:r>
          </w:p>
        </w:tc>
        <w:tc>
          <w:tcPr>
            <w:shd w:fill="F4F8FC" w:color="auto" w:val="clear"/>
          </w:tcPr>
          <w:p>
            <w:pPr>
              <w:spacing w:after="40" w:before="40"/>
            </w:pPr>
            <w:r>
              <w:rPr>
                <w:rFonts w:ascii="Arial" w:cs="Arial" w:eastAsia="Arial" w:hAnsi="Arial"/>
                <w:b/>
                <w:bCs/>
                <w:color w:val="356098"/>
                <w:sz w:val="16"/>
                <w:szCs w:val="16"/>
              </w:rPr>
              <w:t xml:space="preserve">Montant</w:t>
            </w:r>
          </w:p>
        </w:tc>
      </w:tr>
      <w:tr>
        <w:tc>
          <w:p>
            <w:pPr>
              <w:spacing w:after="40" w:before="40"/>
            </w:pPr>
            <w:r>
              <w:rPr>
                <w:rFonts w:ascii="Arial" w:cs="Arial" w:eastAsia="Arial" w:hAnsi="Arial"/>
                <w:color w:val="0E1F3A"/>
                <w:sz w:val="19"/>
                <w:szCs w:val="19"/>
              </w:rPr>
              <w:t xml:space="preserve"/>
            </w:r>
          </w:p>
        </w:tc>
        <w:tc>
          <w:p>
            <w:pPr>
              <w:spacing w:after="40" w:before="40"/>
              <w:jc w:val="right"/>
            </w:pPr>
            <w:r>
              <w:rPr>
                <w:rFonts w:ascii="Arial" w:cs="Arial" w:eastAsia="Arial" w:hAnsi="Arial"/>
                <w:color w:val="356098"/>
                <w:sz w:val="19"/>
                <w:szCs w:val="19"/>
              </w:rPr>
              <w:t xml:space="preserve">€</w:t>
            </w:r>
          </w:p>
        </w:tc>
      </w:tr>
      <w:tr>
        <w:tc>
          <w:p>
            <w:pPr>
              <w:spacing w:after="40" w:before="40"/>
            </w:pPr>
            <w:r>
              <w:rPr>
                <w:rFonts w:ascii="Arial" w:cs="Arial" w:eastAsia="Arial" w:hAnsi="Arial"/>
                <w:color w:val="0E1F3A"/>
                <w:sz w:val="19"/>
                <w:szCs w:val="19"/>
              </w:rPr>
              <w:t xml:space="preserve"/>
            </w:r>
          </w:p>
        </w:tc>
        <w:tc>
          <w:p>
            <w:pPr>
              <w:spacing w:after="40" w:before="40"/>
              <w:jc w:val="right"/>
            </w:pPr>
            <w:r>
              <w:rPr>
                <w:rFonts w:ascii="Arial" w:cs="Arial" w:eastAsia="Arial" w:hAnsi="Arial"/>
                <w:color w:val="356098"/>
                <w:sz w:val="19"/>
                <w:szCs w:val="19"/>
              </w:rPr>
              <w:t xml:space="preserve">€</w:t>
            </w:r>
          </w:p>
        </w:tc>
      </w:tr>
      <w:tr>
        <w:tc>
          <w:p>
            <w:pPr>
              <w:spacing w:after="40" w:before="40"/>
            </w:pPr>
            <w:r>
              <w:rPr>
                <w:rFonts w:ascii="Arial" w:cs="Arial" w:eastAsia="Arial" w:hAnsi="Arial"/>
                <w:color w:val="0E1F3A"/>
                <w:sz w:val="19"/>
                <w:szCs w:val="19"/>
              </w:rPr>
              <w:t xml:space="preserve"/>
            </w:r>
          </w:p>
        </w:tc>
        <w:tc>
          <w:p>
            <w:pPr>
              <w:spacing w:after="40" w:before="40"/>
              <w:jc w:val="right"/>
            </w:pPr>
            <w:r>
              <w:rPr>
                <w:rFonts w:ascii="Arial" w:cs="Arial" w:eastAsia="Arial" w:hAnsi="Arial"/>
                <w:color w:val="356098"/>
                <w:sz w:val="19"/>
                <w:szCs w:val="19"/>
              </w:rPr>
              <w:t xml:space="preserve">€</w:t>
            </w:r>
          </w:p>
        </w:tc>
      </w:tr>
      <w:tr>
        <w:tc>
          <w:p>
            <w:pPr>
              <w:spacing w:after="40" w:before="40"/>
            </w:pPr>
            <w:r>
              <w:rPr>
                <w:rFonts w:ascii="Arial" w:cs="Arial" w:eastAsia="Arial" w:hAnsi="Arial"/>
                <w:color w:val="0E1F3A"/>
                <w:sz w:val="19"/>
                <w:szCs w:val="19"/>
              </w:rPr>
              <w:t xml:space="preserve"/>
            </w:r>
          </w:p>
        </w:tc>
        <w:tc>
          <w:p>
            <w:pPr>
              <w:spacing w:after="40" w:before="40"/>
              <w:jc w:val="right"/>
            </w:pPr>
            <w:r>
              <w:rPr>
                <w:rFonts w:ascii="Arial" w:cs="Arial" w:eastAsia="Arial" w:hAnsi="Arial"/>
                <w:color w:val="356098"/>
                <w:sz w:val="19"/>
                <w:szCs w:val="19"/>
              </w:rPr>
              <w:t xml:space="preserve">€</w:t>
            </w:r>
          </w:p>
        </w:tc>
      </w:tr>
      <w:tr>
        <w:tc>
          <w:tcPr>
            <w:shd w:fill="F4F8FC" w:color="auto" w:val="clear"/>
          </w:tcPr>
          <w:p>
            <w:pPr>
              <w:spacing w:after="40" w:before="40"/>
              <w:jc w:val="right"/>
            </w:pPr>
            <w:r>
              <w:rPr>
                <w:rFonts w:ascii="Arial" w:cs="Arial" w:eastAsia="Arial" w:hAnsi="Arial"/>
                <w:b/>
                <w:bCs/>
                <w:color w:val="0E1F3A"/>
                <w:sz w:val="19"/>
                <w:szCs w:val="19"/>
              </w:rPr>
              <w:t xml:space="preserve">Total</w:t>
            </w:r>
          </w:p>
        </w:tc>
        <w:tc>
          <w:tcPr>
            <w:shd w:fill="F4F8FC" w:color="auto" w:val="clear"/>
          </w:tcPr>
          <w:p>
            <w:pPr>
              <w:spacing w:after="40" w:before="40"/>
              <w:jc w:val="right"/>
            </w:pPr>
            <w:r>
              <w:rPr>
                <w:rFonts w:ascii="Arial" w:cs="Arial" w:eastAsia="Arial" w:hAnsi="Arial"/>
                <w:b/>
                <w:bCs/>
                <w:color w:val="0E1F3A"/>
                <w:sz w:val="19"/>
                <w:szCs w:val="19"/>
              </w:rPr>
              <w:t xml:space="preserve">€</w:t>
            </w:r>
          </w:p>
        </w:tc>
      </w:tr>
    </w:tbl>
    <w:p>
      <w:pPr>
        <w:spacing w:after="60" w:before="160"/>
      </w:pPr>
      <w:r>
        <w:rPr>
          <w:rFonts w:ascii="Arial" w:cs="Arial" w:eastAsia="Arial" w:hAnsi="Arial"/>
          <w:b/>
          <w:bCs/>
          <w:color w:val="0E1F3A"/>
          <w:sz w:val="19"/>
          <w:szCs w:val="19"/>
        </w:rPr>
        <w:t xml:space="preserve">Provisions pour travaux votés (hors budget) non encore exigibles</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3369"/>
        <w:gridCol w:w="3369"/>
        <w:gridCol w:w="3369"/>
      </w:tblGrid>
      <w:tr>
        <w:trPr>
          <w:tblHeader/>
        </w:trPr>
        <w:tc>
          <w:tcPr>
            <w:shd w:fill="F4F8FC" w:color="auto" w:val="clear"/>
          </w:tcPr>
          <w:p>
            <w:pPr>
              <w:spacing w:after="40" w:before="40"/>
            </w:pPr>
            <w:r>
              <w:rPr>
                <w:rFonts w:ascii="Arial" w:cs="Arial" w:eastAsia="Arial" w:hAnsi="Arial"/>
                <w:b/>
                <w:bCs/>
                <w:color w:val="356098"/>
                <w:sz w:val="16"/>
                <w:szCs w:val="16"/>
              </w:rPr>
              <w:t xml:space="preserve">Date d'exigibilité</w:t>
            </w:r>
          </w:p>
        </w:tc>
        <w:tc>
          <w:tcPr>
            <w:shd w:fill="F4F8FC" w:color="auto" w:val="clear"/>
          </w:tcPr>
          <w:p>
            <w:pPr>
              <w:spacing w:after="40" w:before="40"/>
            </w:pPr>
            <w:r>
              <w:rPr>
                <w:rFonts w:ascii="Arial" w:cs="Arial" w:eastAsia="Arial" w:hAnsi="Arial"/>
                <w:b/>
                <w:bCs/>
                <w:color w:val="356098"/>
                <w:sz w:val="16"/>
                <w:szCs w:val="16"/>
              </w:rPr>
              <w:t xml:space="preserve">Objet des travaux</w:t>
            </w:r>
          </w:p>
        </w:tc>
        <w:tc>
          <w:tcPr>
            <w:shd w:fill="F4F8FC" w:color="auto" w:val="clear"/>
          </w:tcPr>
          <w:p>
            <w:pPr>
              <w:spacing w:after="40" w:before="40"/>
            </w:pPr>
            <w:r>
              <w:rPr>
                <w:rFonts w:ascii="Arial" w:cs="Arial" w:eastAsia="Arial" w:hAnsi="Arial"/>
                <w:b/>
                <w:bCs/>
                <w:color w:val="356098"/>
                <w:sz w:val="16"/>
                <w:szCs w:val="16"/>
              </w:rPr>
              <w:t xml:space="preserve">Montant</w:t>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jc w:val="right"/>
            </w:pPr>
            <w:r>
              <w:rPr>
                <w:rFonts w:ascii="Arial" w:cs="Arial" w:eastAsia="Arial" w:hAnsi="Arial"/>
                <w:color w:val="356098"/>
                <w:sz w:val="19"/>
                <w:szCs w:val="19"/>
              </w:rPr>
              <w:t xml:space="preserve">€</w:t>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jc w:val="right"/>
            </w:pPr>
            <w:r>
              <w:rPr>
                <w:rFonts w:ascii="Arial" w:cs="Arial" w:eastAsia="Arial" w:hAnsi="Arial"/>
                <w:color w:val="356098"/>
                <w:sz w:val="19"/>
                <w:szCs w:val="19"/>
              </w:rPr>
              <w:t xml:space="preserve">€</w:t>
            </w:r>
          </w:p>
        </w:tc>
      </w:tr>
      <w:tr>
        <w:tc>
          <w:p>
            <w:pPr>
              <w:spacing w:after="40" w:before="40"/>
            </w:pPr>
            <w:r>
              <w:rPr>
                <w:rFonts w:ascii="Arial" w:cs="Arial" w:eastAsia="Arial" w:hAnsi="Arial"/>
                <w:color w:val="0E1F3A"/>
                <w:sz w:val="19"/>
                <w:szCs w:val="19"/>
              </w:rPr>
              <w:t xml:space="preserve"/>
            </w:r>
          </w:p>
        </w:tc>
        <w:tc>
          <w:p>
            <w:pPr>
              <w:spacing w:after="40" w:before="40"/>
            </w:pPr>
            <w:r>
              <w:rPr>
                <w:rFonts w:ascii="Arial" w:cs="Arial" w:eastAsia="Arial" w:hAnsi="Arial"/>
                <w:color w:val="0E1F3A"/>
                <w:sz w:val="19"/>
                <w:szCs w:val="19"/>
              </w:rPr>
              <w:t xml:space="preserve"/>
            </w:r>
          </w:p>
        </w:tc>
        <w:tc>
          <w:p>
            <w:pPr>
              <w:spacing w:after="40" w:before="40"/>
              <w:jc w:val="right"/>
            </w:pPr>
            <w:r>
              <w:rPr>
                <w:rFonts w:ascii="Arial" w:cs="Arial" w:eastAsia="Arial" w:hAnsi="Arial"/>
                <w:color w:val="356098"/>
                <w:sz w:val="19"/>
                <w:szCs w:val="19"/>
              </w:rPr>
              <w:t xml:space="preserve">€</w:t>
            </w:r>
          </w:p>
        </w:tc>
      </w:tr>
      <w:tr>
        <w:tc>
          <w:tcPr>
            <w:shd w:fill="F4F8FC" w:color="auto" w:val="clear"/>
          </w:tcPr>
          <w:p>
            <w:pPr>
              <w:spacing w:after="40" w:before="40"/>
              <w:jc w:val="right"/>
            </w:pPr>
            <w:r>
              <w:rPr>
                <w:rFonts w:ascii="Arial" w:cs="Arial" w:eastAsia="Arial" w:hAnsi="Arial"/>
                <w:b/>
                <w:bCs/>
                <w:color w:val="0E1F3A"/>
                <w:sz w:val="19"/>
                <w:szCs w:val="19"/>
              </w:rPr>
              <w:t xml:space="preserve"/>
            </w:r>
          </w:p>
        </w:tc>
        <w:tc>
          <w:tcPr>
            <w:shd w:fill="F4F8FC" w:color="auto" w:val="clear"/>
          </w:tcPr>
          <w:p>
            <w:pPr>
              <w:spacing w:after="40" w:before="40"/>
              <w:jc w:val="right"/>
            </w:pPr>
            <w:r>
              <w:rPr>
                <w:rFonts w:ascii="Arial" w:cs="Arial" w:eastAsia="Arial" w:hAnsi="Arial"/>
                <w:b/>
                <w:bCs/>
                <w:color w:val="0E1F3A"/>
                <w:sz w:val="19"/>
                <w:szCs w:val="19"/>
              </w:rPr>
              <w:t xml:space="preserve">Total</w:t>
            </w:r>
          </w:p>
        </w:tc>
        <w:tc>
          <w:tcPr>
            <w:shd w:fill="F4F8FC" w:color="auto" w:val="clear"/>
          </w:tcPr>
          <w:p>
            <w:pPr>
              <w:spacing w:after="40" w:before="40"/>
              <w:jc w:val="right"/>
            </w:pPr>
            <w:r>
              <w:rPr>
                <w:rFonts w:ascii="Arial" w:cs="Arial" w:eastAsia="Arial" w:hAnsi="Arial"/>
                <w:b/>
                <w:bCs/>
                <w:color w:val="0E1F3A"/>
                <w:sz w:val="19"/>
                <w:szCs w:val="19"/>
              </w:rPr>
              <w:t xml:space="preserve">€</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6266"/>
        <w:gridCol w:w="3840"/>
      </w:tblGrid>
      <w:tr>
        <w:tc>
          <w:tcPr>
            <w:tcW w:type="pct" w:w="3100"/>
          </w:tcPr>
          <w:p>
            <w:pPr>
              <w:spacing w:after="40" w:before="40"/>
            </w:pPr>
            <w:r>
              <w:rPr>
                <w:rFonts w:ascii="Arial" w:cs="Arial" w:eastAsia="Arial" w:hAnsi="Arial"/>
                <w:color w:val="0E1F3A"/>
                <w:sz w:val="19"/>
                <w:szCs w:val="19"/>
              </w:rPr>
              <w:t xml:space="preserve">Cotisations au fonds de travaux restant à appeler sur l'exercice</w:t>
            </w:r>
          </w:p>
        </w:tc>
        <w:tc>
          <w:tcPr>
            <w:tcW w:type="pct" w:w="1900"/>
          </w:tcPr>
          <w:p>
            <w:pPr>
              <w:spacing w:after="40" w:before="40"/>
              <w:jc w:val="right"/>
            </w:pPr>
            <w:r>
              <w:rPr>
                <w:rFonts w:ascii="Arial" w:cs="Arial" w:eastAsia="Arial" w:hAnsi="Arial"/>
                <w:color w:val="356098"/>
                <w:sz w:val="19"/>
                <w:szCs w:val="19"/>
              </w:rPr>
              <w:t xml:space="preserve">………………………… €</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6266"/>
        <w:gridCol w:w="3840"/>
      </w:tblGrid>
      <w:tr>
        <w:tc>
          <w:tcPr>
            <w:tcW w:type="pct" w:w="3100"/>
            <w:shd w:fill="F4F8FC" w:color="auto" w:val="clear"/>
          </w:tcPr>
          <w:p>
            <w:pPr>
              <w:spacing w:after="40" w:before="40"/>
            </w:pPr>
            <w:r>
              <w:rPr>
                <w:rFonts w:ascii="Arial" w:cs="Arial" w:eastAsia="Arial" w:hAnsi="Arial"/>
                <w:b/>
                <w:bCs/>
                <w:color w:val="0E1F3A"/>
                <w:sz w:val="19"/>
                <w:szCs w:val="19"/>
              </w:rPr>
              <w:t xml:space="preserve">Total des sommes susceptibles d'être dues par l'acquéreur</w:t>
            </w:r>
          </w:p>
        </w:tc>
        <w:tc>
          <w:tcPr>
            <w:tcW w:type="pct" w:w="1900"/>
            <w:shd w:fill="F4F8FC" w:color="auto" w:val="clear"/>
          </w:tcPr>
          <w:p>
            <w:pPr>
              <w:spacing w:after="40" w:before="40"/>
              <w:jc w:val="right"/>
            </w:pPr>
            <w:r>
              <w:rPr>
                <w:rFonts w:ascii="Arial" w:cs="Arial" w:eastAsia="Arial" w:hAnsi="Arial"/>
                <w:b/>
                <w:bCs/>
                <w:color w:val="0E1F3A"/>
                <w:sz w:val="19"/>
                <w:szCs w:val="19"/>
              </w:rPr>
              <w:t xml:space="preserve">………………………… €</w:t>
            </w:r>
          </w:p>
        </w:tc>
      </w:tr>
    </w:tbl>
    <w:p>
      <w:pPr>
        <w:spacing w:after="60" w:before="200"/>
      </w:pPr>
      <w:r>
        <w:rPr>
          <w:rFonts w:ascii="Arial" w:cs="Arial" w:eastAsia="Arial" w:hAnsi="Arial"/>
          <w:b/>
          <w:bCs/>
          <w:color w:val="059669"/>
          <w:sz w:val="19"/>
          <w:szCs w:val="19"/>
        </w:rPr>
        <w:t xml:space="preserve">C. Sommes restant dues par le vendeur au syndicat (information complémentaire)</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6266"/>
        <w:gridCol w:w="3840"/>
      </w:tblGrid>
      <w:tr>
        <w:tc>
          <w:tcPr>
            <w:tcW w:type="pct" w:w="3100"/>
          </w:tcPr>
          <w:p>
            <w:pPr>
              <w:spacing w:after="40" w:before="40"/>
            </w:pPr>
            <w:r>
              <w:rPr>
                <w:rFonts w:ascii="Arial" w:cs="Arial" w:eastAsia="Arial" w:hAnsi="Arial"/>
                <w:color w:val="0E1F3A"/>
                <w:sz w:val="19"/>
                <w:szCs w:val="19"/>
              </w:rPr>
              <w:t xml:space="preserve">Provisions exigibles du budget prévisionnel non réglées</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Provisions exigibles hors budget non réglées</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Charges impayées sur les exercices antérieurs</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Autres sommes (frais de recouvrement…)</w:t>
            </w:r>
          </w:p>
        </w:tc>
        <w:tc>
          <w:tcPr>
            <w:tcW w:type="pct" w:w="1900"/>
          </w:tcPr>
          <w:p>
            <w:pPr>
              <w:spacing w:after="40" w:before="40"/>
              <w:jc w:val="right"/>
            </w:pPr>
            <w:r>
              <w:rPr>
                <w:rFonts w:ascii="Arial" w:cs="Arial" w:eastAsia="Arial" w:hAnsi="Arial"/>
                <w:color w:val="356098"/>
                <w:sz w:val="19"/>
                <w:szCs w:val="19"/>
              </w:rPr>
              <w:t xml:space="preserve">………………………… €</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6266"/>
        <w:gridCol w:w="3840"/>
      </w:tblGrid>
      <w:tr>
        <w:tc>
          <w:tcPr>
            <w:tcW w:type="pct" w:w="3100"/>
            <w:shd w:fill="F4F8FC" w:color="auto" w:val="clear"/>
          </w:tcPr>
          <w:p>
            <w:pPr>
              <w:spacing w:after="40" w:before="40"/>
            </w:pPr>
            <w:r>
              <w:rPr>
                <w:rFonts w:ascii="Arial" w:cs="Arial" w:eastAsia="Arial" w:hAnsi="Arial"/>
                <w:b/>
                <w:bCs/>
                <w:color w:val="0E1F3A"/>
                <w:sz w:val="19"/>
                <w:szCs w:val="19"/>
              </w:rPr>
              <w:t xml:space="preserve">Total restant dû par le vendeur</w:t>
            </w:r>
          </w:p>
        </w:tc>
        <w:tc>
          <w:tcPr>
            <w:tcW w:type="pct" w:w="1900"/>
            <w:shd w:fill="F4F8FC" w:color="auto" w:val="clear"/>
          </w:tcPr>
          <w:p>
            <w:pPr>
              <w:spacing w:after="40" w:before="40"/>
              <w:jc w:val="right"/>
            </w:pPr>
            <w:r>
              <w:rPr>
                <w:rFonts w:ascii="Arial" w:cs="Arial" w:eastAsia="Arial" w:hAnsi="Arial"/>
                <w:b/>
                <w:bCs/>
                <w:color w:val="0E1F3A"/>
                <w:sz w:val="19"/>
                <w:szCs w:val="19"/>
              </w:rPr>
              <w:t xml:space="preserve">………………………… €</w:t>
            </w:r>
          </w:p>
        </w:tc>
      </w:tr>
    </w:tbl>
    <w:p>
      <w:pPr>
        <w:spacing w:after="60" w:before="200"/>
      </w:pPr>
      <w:r>
        <w:rPr>
          <w:rFonts w:ascii="Arial" w:cs="Arial" w:eastAsia="Arial" w:hAnsi="Arial"/>
          <w:b/>
          <w:bCs/>
          <w:color w:val="059669"/>
          <w:sz w:val="19"/>
          <w:szCs w:val="19"/>
        </w:rPr>
        <w:t xml:space="preserve">D. État global des impayés et de la dette fournisseurs du syndicat (2° c)</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c>
          <w:tcPr>
            <w:tcW w:type="pct" w:w="2500"/>
          </w:tcPr>
          <w:p>
            <w:pPr>
              <w:spacing w:after="40" w:before="40"/>
            </w:pPr>
            <w:r>
              <w:rPr>
                <w:rFonts w:ascii="Arial" w:cs="Arial" w:eastAsia="Arial" w:hAnsi="Arial"/>
                <w:color w:val="0E1F3A"/>
                <w:sz w:val="19"/>
                <w:szCs w:val="19"/>
              </w:rPr>
              <w:t xml:space="preserve">Impayés de charges au sein du syndicat</w:t>
            </w:r>
          </w:p>
        </w:tc>
        <w:tc>
          <w:tcPr>
            <w:tcW w:type="pct" w:w="2500"/>
          </w:tcPr>
          <w:p>
            <w:pPr>
              <w:spacing w:after="40" w:before="40"/>
            </w:pPr>
            <w:r>
              <w:rPr>
                <w:rFonts w:ascii="Arial" w:cs="Arial" w:eastAsia="Arial" w:hAnsi="Arial"/>
                <w:color w:val="0E1F3A"/>
                <w:sz w:val="19"/>
                <w:szCs w:val="19"/>
              </w:rPr>
              <w:t xml:space="preserve">☐ Oui     ☐ Non     Montant : ………………………… €</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c>
          <w:tcPr>
            <w:tcW w:type="pct" w:w="2500"/>
          </w:tcPr>
          <w:p>
            <w:pPr>
              <w:spacing w:after="40" w:before="40"/>
            </w:pPr>
            <w:r>
              <w:rPr>
                <w:rFonts w:ascii="Arial" w:cs="Arial" w:eastAsia="Arial" w:hAnsi="Arial"/>
                <w:color w:val="0E1F3A"/>
                <w:sz w:val="19"/>
                <w:szCs w:val="19"/>
              </w:rPr>
              <w:t xml:space="preserve">Dette du syndicat vis-à-vis des fournisseurs</w:t>
            </w:r>
          </w:p>
        </w:tc>
        <w:tc>
          <w:tcPr>
            <w:tcW w:type="pct" w:w="2500"/>
          </w:tcPr>
          <w:p>
            <w:pPr>
              <w:spacing w:after="40" w:before="40"/>
            </w:pPr>
            <w:r>
              <w:rPr>
                <w:rFonts w:ascii="Arial" w:cs="Arial" w:eastAsia="Arial" w:hAnsi="Arial"/>
                <w:color w:val="0E1F3A"/>
                <w:sz w:val="19"/>
                <w:szCs w:val="19"/>
              </w:rPr>
              <w:t xml:space="preserve">☐ Oui     ☐ Non     Montant : ………………………… €</w:t>
            </w:r>
          </w:p>
        </w:tc>
      </w:tr>
    </w:tbl>
    <w:p>
      <w:pPr>
        <w:spacing w:after="120" w:before="80"/>
      </w:pPr>
      <w:r>
        <w:rPr>
          <w:rFonts w:ascii="Arial" w:cs="Arial" w:eastAsia="Arial" w:hAnsi="Arial"/>
          <w:i/>
          <w:iCs/>
          <w:color w:val="356098"/>
          <w:sz w:val="16"/>
          <w:szCs w:val="16"/>
        </w:rPr>
        <w:t xml:space="preserve">Les rubriques B et D ne sont pas exigées pour une petite copropriété au sens de l'article 14-3, alinéa 2, de la loi du 10 juillet 1965 (moins de 10 lots à usage de logements, bureaux ou commerces et budget prévisionnel moyen inférieur à 15 000 € sur trois exercices).</w:t>
      </w:r>
    </w:p>
    <w:p>
      <w:pPr>
        <w:spacing w:after="60" w:before="200"/>
      </w:pPr>
      <w:r>
        <w:rPr>
          <w:rFonts w:ascii="Arial" w:cs="Arial" w:eastAsia="Arial" w:hAnsi="Arial"/>
          <w:b/>
          <w:bCs/>
          <w:color w:val="059669"/>
          <w:sz w:val="19"/>
          <w:szCs w:val="19"/>
        </w:rPr>
        <w:t xml:space="preserve">E. Fonds de travaux (2° d)</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c>
          <w:tcPr>
            <w:tcW w:type="pct" w:w="2500"/>
          </w:tcPr>
          <w:p>
            <w:pPr>
              <w:spacing w:after="40" w:before="40"/>
            </w:pPr>
            <w:r>
              <w:rPr>
                <w:rFonts w:ascii="Arial" w:cs="Arial" w:eastAsia="Arial" w:hAnsi="Arial"/>
                <w:color w:val="0E1F3A"/>
                <w:sz w:val="19"/>
                <w:szCs w:val="19"/>
              </w:rPr>
              <w:t xml:space="preserve">Le syndicat dispose d'un fonds de travaux</w:t>
            </w:r>
          </w:p>
        </w:tc>
        <w:tc>
          <w:tcPr>
            <w:tcW w:type="pct" w:w="2500"/>
          </w:tcPr>
          <w:p>
            <w:pPr>
              <w:spacing w:after="40" w:before="40"/>
            </w:pPr>
            <w:r>
              <w:rPr>
                <w:rFonts w:ascii="Arial" w:cs="Arial" w:eastAsia="Arial" w:hAnsi="Arial"/>
                <w:color w:val="0E1F3A"/>
                <w:sz w:val="19"/>
                <w:szCs w:val="19"/>
              </w:rPr>
              <w:t xml:space="preserve">☐ Oui     ☐ Non</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6266"/>
        <w:gridCol w:w="3840"/>
      </w:tblGrid>
      <w:tr>
        <w:tc>
          <w:tcPr>
            <w:tcW w:type="pct" w:w="3100"/>
          </w:tcPr>
          <w:p>
            <w:pPr>
              <w:spacing w:after="40" w:before="40"/>
            </w:pPr>
            <w:r>
              <w:rPr>
                <w:rFonts w:ascii="Arial" w:cs="Arial" w:eastAsia="Arial" w:hAnsi="Arial"/>
                <w:color w:val="0E1F3A"/>
                <w:sz w:val="19"/>
                <w:szCs w:val="19"/>
              </w:rPr>
              <w:t xml:space="preserve">Part du fonds de travaux rattachée au lot principal vendu</w:t>
            </w:r>
          </w:p>
        </w:tc>
        <w:tc>
          <w:tcPr>
            <w:tcW w:type="pct" w:w="1900"/>
          </w:tcPr>
          <w:p>
            <w:pPr>
              <w:spacing w:after="40" w:before="40"/>
              <w:jc w:val="right"/>
            </w:pPr>
            <w:r>
              <w:rPr>
                <w:rFonts w:ascii="Arial" w:cs="Arial" w:eastAsia="Arial" w:hAnsi="Arial"/>
                <w:color w:val="356098"/>
                <w:sz w:val="19"/>
                <w:szCs w:val="19"/>
              </w:rPr>
              <w:t xml:space="preserve">………………………… €</w:t>
            </w:r>
          </w:p>
        </w:tc>
      </w:tr>
      <w:tr>
        <w:tc>
          <w:tcPr>
            <w:tcW w:type="pct" w:w="3100"/>
          </w:tcPr>
          <w:p>
            <w:pPr>
              <w:spacing w:after="40" w:before="40"/>
            </w:pPr>
            <w:r>
              <w:rPr>
                <w:rFonts w:ascii="Arial" w:cs="Arial" w:eastAsia="Arial" w:hAnsi="Arial"/>
                <w:color w:val="0E1F3A"/>
                <w:sz w:val="19"/>
                <w:szCs w:val="19"/>
              </w:rPr>
              <w:t xml:space="preserve">Dernière cotisation au fonds versée par le vendeur</w:t>
            </w:r>
          </w:p>
        </w:tc>
        <w:tc>
          <w:tcPr>
            <w:tcW w:type="pct" w:w="1900"/>
          </w:tcPr>
          <w:p>
            <w:pPr>
              <w:spacing w:after="40" w:before="40"/>
              <w:jc w:val="right"/>
            </w:pPr>
            <w:r>
              <w:rPr>
                <w:rFonts w:ascii="Arial" w:cs="Arial" w:eastAsia="Arial" w:hAnsi="Arial"/>
                <w:color w:val="356098"/>
                <w:sz w:val="19"/>
                <w:szCs w:val="19"/>
              </w:rPr>
              <w:t xml:space="preserve">………………………… €</w:t>
            </w:r>
          </w:p>
        </w:tc>
      </w:tr>
    </w:tbl>
    <w:p>
      <w:pPr>
        <w:spacing w:after="120" w:before="80"/>
      </w:pPr>
      <w:r>
        <w:rPr>
          <w:rFonts w:ascii="Arial" w:cs="Arial" w:eastAsia="Arial" w:hAnsi="Arial"/>
          <w:i/>
          <w:iCs/>
          <w:color w:val="356098"/>
          <w:sz w:val="16"/>
          <w:szCs w:val="16"/>
        </w:rPr>
        <w:t xml:space="preserve">Les informations A, D et E sont à jour de celles soumises à la dernière assemblée générale ayant approuvé les comptes.</w:t>
      </w:r>
    </w:p>
    <w:p>
      <w:pPr>
        <w:spacing w:after="60" w:before="200"/>
      </w:pPr>
      <w:r>
        <w:rPr>
          <w:rFonts w:ascii="Arial" w:cs="Arial" w:eastAsia="Arial" w:hAnsi="Arial"/>
          <w:b/>
          <w:bCs/>
          <w:color w:val="059669"/>
          <w:sz w:val="19"/>
          <w:szCs w:val="19"/>
        </w:rPr>
        <w:t xml:space="preserve">F. Informations utiles à l'acquéreur (recommandé)</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c>
          <w:tcPr>
            <w:tcW w:type="pct" w:w="2500"/>
          </w:tcPr>
          <w:p>
            <w:pPr>
              <w:spacing w:after="40" w:before="40"/>
            </w:pPr>
            <w:r>
              <w:rPr>
                <w:rFonts w:ascii="Arial" w:cs="Arial" w:eastAsia="Arial" w:hAnsi="Arial"/>
                <w:color w:val="0E1F3A"/>
                <w:sz w:val="19"/>
                <w:szCs w:val="19"/>
              </w:rPr>
              <w:t xml:space="preserve">Travaux votés en AG et non encore réalisés</w:t>
            </w:r>
          </w:p>
        </w:tc>
        <w:tc>
          <w:tcPr>
            <w:tcW w:type="pct" w:w="2500"/>
          </w:tcPr>
          <w:p>
            <w:pPr>
              <w:spacing w:after="40" w:before="40"/>
            </w:pPr>
            <w:r>
              <w:rPr>
                <w:rFonts w:ascii="Arial" w:cs="Arial" w:eastAsia="Arial" w:hAnsi="Arial"/>
                <w:color w:val="0E1F3A"/>
                <w:sz w:val="19"/>
                <w:szCs w:val="19"/>
              </w:rPr>
              <w:t xml:space="preserve">☐ Oui     ☐ Non     Montant : ………………………… €</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c>
          <w:tcPr>
            <w:tcW w:type="pct" w:w="2500"/>
          </w:tcPr>
          <w:p>
            <w:pPr>
              <w:spacing w:after="40" w:before="40"/>
            </w:pPr>
            <w:r>
              <w:rPr>
                <w:rFonts w:ascii="Arial" w:cs="Arial" w:eastAsia="Arial" w:hAnsi="Arial"/>
                <w:color w:val="0E1F3A"/>
                <w:sz w:val="19"/>
                <w:szCs w:val="19"/>
              </w:rPr>
              <w:t xml:space="preserve">Emprunt collectif du syndicat (art. 26-4 loi 1965) auquel participe le vendeur</w:t>
            </w:r>
          </w:p>
        </w:tc>
        <w:tc>
          <w:tcPr>
            <w:tcW w:type="pct" w:w="2500"/>
          </w:tcPr>
          <w:p>
            <w:pPr>
              <w:spacing w:after="40" w:before="40"/>
            </w:pPr>
            <w:r>
              <w:rPr>
                <w:rFonts w:ascii="Arial" w:cs="Arial" w:eastAsia="Arial" w:hAnsi="Arial"/>
                <w:color w:val="0E1F3A"/>
                <w:sz w:val="19"/>
                <w:szCs w:val="19"/>
              </w:rPr>
              <w:t xml:space="preserve">☐ Oui     ☐ Non     Montant : ………………………… €</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c>
          <w:tcPr>
            <w:tcW w:type="pct" w:w="2500"/>
          </w:tcPr>
          <w:p>
            <w:pPr>
              <w:spacing w:after="40" w:before="40"/>
            </w:pPr>
            <w:r>
              <w:rPr>
                <w:rFonts w:ascii="Arial" w:cs="Arial" w:eastAsia="Arial" w:hAnsi="Arial"/>
                <w:color w:val="0E1F3A"/>
                <w:sz w:val="19"/>
                <w:szCs w:val="19"/>
              </w:rPr>
              <w:t xml:space="preserve">Procédures en cours dans lesquelles le syndicat est partie</w:t>
            </w:r>
          </w:p>
        </w:tc>
        <w:tc>
          <w:tcPr>
            <w:tcW w:type="pct" w:w="2500"/>
          </w:tcPr>
          <w:p>
            <w:pPr>
              <w:spacing w:after="40" w:before="40"/>
            </w:pPr>
            <w:r>
              <w:rPr>
                <w:rFonts w:ascii="Arial" w:cs="Arial" w:eastAsia="Arial" w:hAnsi="Arial"/>
                <w:color w:val="0E1F3A"/>
                <w:sz w:val="19"/>
                <w:szCs w:val="19"/>
              </w:rPr>
              <w:t xml:space="preserve">☐ Oui     ☐ Non</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c>
          <w:tcPr>
            <w:tcW w:type="pct" w:w="2500"/>
          </w:tcPr>
          <w:p>
            <w:pPr>
              <w:spacing w:after="40" w:before="40"/>
            </w:pPr>
            <w:r>
              <w:rPr>
                <w:rFonts w:ascii="Arial" w:cs="Arial" w:eastAsia="Arial" w:hAnsi="Arial"/>
                <w:color w:val="0E1F3A"/>
                <w:sz w:val="19"/>
                <w:szCs w:val="19"/>
              </w:rPr>
              <w:t xml:space="preserve">Copropriété en difficulté (mandataire ad hoc, administrateur provisoire)</w:t>
            </w:r>
          </w:p>
        </w:tc>
        <w:tc>
          <w:tcPr>
            <w:tcW w:type="pct" w:w="2500"/>
          </w:tcPr>
          <w:p>
            <w:pPr>
              <w:spacing w:after="40" w:before="40"/>
            </w:pPr>
            <w:r>
              <w:rPr>
                <w:rFonts w:ascii="Arial" w:cs="Arial" w:eastAsia="Arial" w:hAnsi="Arial"/>
                <w:color w:val="0E1F3A"/>
                <w:sz w:val="19"/>
                <w:szCs w:val="19"/>
              </w:rPr>
              <w:t xml:space="preserve">☐ Oui     ☐ Non</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c>
          <w:tcPr>
            <w:tcW w:type="pct" w:w="2500"/>
          </w:tcPr>
          <w:p>
            <w:pPr>
              <w:spacing w:after="40" w:before="40"/>
            </w:pPr>
            <w:r>
              <w:rPr>
                <w:rFonts w:ascii="Arial" w:cs="Arial" w:eastAsia="Arial" w:hAnsi="Arial"/>
                <w:color w:val="0E1F3A"/>
                <w:sz w:val="19"/>
                <w:szCs w:val="19"/>
              </w:rPr>
              <w:t xml:space="preserve">Plan pluriannuel de travaux adopté ou projet de plan établi</w:t>
            </w:r>
          </w:p>
        </w:tc>
        <w:tc>
          <w:tcPr>
            <w:tcW w:type="pct" w:w="2500"/>
          </w:tcPr>
          <w:p>
            <w:pPr>
              <w:spacing w:after="40" w:before="40"/>
            </w:pPr>
            <w:r>
              <w:rPr>
                <w:rFonts w:ascii="Arial" w:cs="Arial" w:eastAsia="Arial" w:hAnsi="Arial"/>
                <w:color w:val="0E1F3A"/>
                <w:sz w:val="19"/>
                <w:szCs w:val="19"/>
              </w:rPr>
              <w:t xml:space="preserve">☐ Oui     ☐ Non</w:t>
            </w:r>
          </w:p>
        </w:tc>
      </w:tr>
    </w:tbl>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6266"/>
        <w:gridCol w:w="3840"/>
      </w:tblGrid>
      <w:tr>
        <w:tc>
          <w:tcPr>
            <w:tcW w:type="pct" w:w="3100"/>
          </w:tcPr>
          <w:p>
            <w:pPr>
              <w:spacing w:after="40" w:before="40"/>
            </w:pPr>
            <w:r>
              <w:rPr>
                <w:rFonts w:ascii="Arial" w:cs="Arial" w:eastAsia="Arial" w:hAnsi="Arial"/>
                <w:color w:val="0E1F3A"/>
                <w:sz w:val="19"/>
                <w:szCs w:val="19"/>
              </w:rPr>
              <w:t xml:space="preserve">Précisions (objet, montants, état des procédures…)</w:t>
            </w:r>
          </w:p>
        </w:tc>
        <w:tc>
          <w:tcPr>
            <w:tcW w:type="pct" w:w="1900"/>
          </w:tcPr>
          <w:p>
            <w:pPr>
              <w:spacing w:after="40" w:before="40"/>
            </w:pPr>
            <w:r>
              <w:rPr>
                <w:rFonts w:ascii="Arial" w:cs="Arial" w:eastAsia="Arial" w:hAnsi="Arial"/>
                <w:color w:val="356098"/>
                <w:sz w:val="19"/>
                <w:szCs w:val="19"/>
              </w:rPr>
              <w:t xml:space="preserve">…………………………</w:t>
            </w:r>
            <w:r>
              <w:rPr>
                <w:rFonts w:ascii="Arial" w:cs="Arial" w:eastAsia="Arial" w:hAnsi="Arial"/>
                <w:color w:val="356098"/>
                <w:sz w:val="19"/>
                <w:szCs w:val="19"/>
              </w:rPr>
              <w:br/>
              <w:t xml:space="preserve">…………………………</w:t>
            </w:r>
          </w:p>
        </w:tc>
      </w:tr>
    </w:tbl>
    <w:p>
      <w:pPr>
        <w:pBdr>
          <w:left w:val="single" w:color="0E1F3A" w:sz="24" w:space="4"/>
        </w:pBdr>
        <w:shd w:fill="0E1F3A" w:color="auto" w:val="clear"/>
        <w:spacing w:after="120" w:before="320"/>
      </w:pPr>
      <w:r>
        <w:rPr>
          <w:rFonts w:ascii="Arial" w:cs="Arial" w:eastAsia="Arial" w:hAnsi="Arial"/>
          <w:b/>
          <w:bCs/>
          <w:color w:val="FFFFFF"/>
          <w:sz w:val="22"/>
          <w:szCs w:val="22"/>
        </w:rPr>
        <w:t xml:space="preserve">Partie 2 — Documents remis à l'acquéreur</w:t>
      </w:r>
      <w:r>
        <w:rPr>
          <w:rFonts w:ascii="Arial" w:cs="Arial" w:eastAsia="Arial" w:hAnsi="Arial"/>
          <w:color w:val="CCDCF0"/>
          <w:sz w:val="15"/>
          <w:szCs w:val="15"/>
        </w:rPr>
        <w:t xml:space="preserve">   CCH art. L.721-2, II, 1°, 3°, 4° et 5°</w:t>
      </w:r>
    </w:p>
    <w:p>
      <w:pPr>
        <w:spacing w:after="40" w:before="40"/>
      </w:pPr>
      <w:r>
        <w:rPr>
          <w:rFonts w:ascii="Arial" w:cs="Arial" w:eastAsia="Arial" w:hAnsi="Arial"/>
          <w:color w:val="0E1F3A"/>
          <w:sz w:val="19"/>
          <w:szCs w:val="19"/>
        </w:rPr>
        <w:t xml:space="preserve">☐  Fiche synthétique de la copropriété (art. 8-2 de la loi du 10 juillet 1965)</w:t>
      </w:r>
    </w:p>
    <w:p>
      <w:pPr>
        <w:spacing w:after="40" w:before="40"/>
      </w:pPr>
      <w:r>
        <w:rPr>
          <w:rFonts w:ascii="Arial" w:cs="Arial" w:eastAsia="Arial" w:hAnsi="Arial"/>
          <w:color w:val="0E1F3A"/>
          <w:sz w:val="19"/>
          <w:szCs w:val="19"/>
        </w:rPr>
        <w:t xml:space="preserve">☐  Règlement de copropriété et état descriptif de division, avec leurs modificatifs publiés</w:t>
      </w:r>
    </w:p>
    <w:p>
      <w:pPr>
        <w:spacing w:after="40" w:before="40"/>
      </w:pPr>
      <w:r>
        <w:rPr>
          <w:rFonts w:ascii="Arial" w:cs="Arial" w:eastAsia="Arial" w:hAnsi="Arial"/>
          <w:color w:val="0E1F3A"/>
          <w:sz w:val="19"/>
          <w:szCs w:val="19"/>
        </w:rPr>
        <w:t xml:space="preserve">☐  Procès-verbaux des assemblées générales des trois dernières années</w:t>
      </w:r>
    </w:p>
    <w:p>
      <w:pPr>
        <w:spacing w:after="40" w:before="40"/>
      </w:pPr>
      <w:r>
        <w:rPr>
          <w:rFonts w:ascii="Arial" w:cs="Arial" w:eastAsia="Arial" w:hAnsi="Arial"/>
          <w:color w:val="0E1F3A"/>
          <w:sz w:val="19"/>
          <w:szCs w:val="19"/>
        </w:rPr>
        <w:t xml:space="preserve">☐  Carnet d'entretien de l'immeuble</w:t>
      </w:r>
    </w:p>
    <w:p>
      <w:pPr>
        <w:spacing w:after="40" w:before="40"/>
      </w:pPr>
      <w:r>
        <w:rPr>
          <w:rFonts w:ascii="Arial" w:cs="Arial" w:eastAsia="Arial" w:hAnsi="Arial"/>
          <w:color w:val="0E1F3A"/>
          <w:sz w:val="19"/>
          <w:szCs w:val="19"/>
        </w:rPr>
        <w:t xml:space="preserve">☐  Notice d'information sur les droits et obligations des copropriétaires</w:t>
      </w:r>
    </w:p>
    <w:p>
      <w:pPr>
        <w:spacing w:after="40" w:before="40"/>
      </w:pPr>
      <w:r>
        <w:rPr>
          <w:rFonts w:ascii="Arial" w:cs="Arial" w:eastAsia="Arial" w:hAnsi="Arial"/>
          <w:color w:val="0E1F3A"/>
          <w:sz w:val="19"/>
          <w:szCs w:val="19"/>
        </w:rPr>
        <w:t xml:space="preserve">☐  Conclusions du diagnostic technique global (le cas échéant)</w:t>
      </w:r>
    </w:p>
    <w:p>
      <w:pPr>
        <w:spacing w:after="40" w:before="40"/>
      </w:pPr>
      <w:r>
        <w:rPr>
          <w:rFonts w:ascii="Arial" w:cs="Arial" w:eastAsia="Arial" w:hAnsi="Arial"/>
          <w:color w:val="0E1F3A"/>
          <w:sz w:val="19"/>
          <w:szCs w:val="19"/>
        </w:rPr>
        <w:t xml:space="preserve">☐  Le présent pré-état daté (informations financières)</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c>
          <w:tcPr>
            <w:tcW w:type="pct" w:w="2500"/>
          </w:tcPr>
          <w:p>
            <w:pPr>
              <w:spacing w:after="40" w:before="40"/>
            </w:pPr>
            <w:r>
              <w:rPr>
                <w:rFonts w:ascii="Arial" w:cs="Arial" w:eastAsia="Arial" w:hAnsi="Arial"/>
                <w:color w:val="0E1F3A"/>
                <w:sz w:val="19"/>
                <w:szCs w:val="19"/>
              </w:rPr>
              <w:t xml:space="preserve">Mode de remise</w:t>
            </w:r>
          </w:p>
        </w:tc>
        <w:tc>
          <w:tcPr>
            <w:tcW w:type="pct" w:w="2500"/>
          </w:tcPr>
          <w:p>
            <w:pPr>
              <w:spacing w:after="40" w:before="40"/>
            </w:pPr>
            <w:r>
              <w:rPr>
                <w:rFonts w:ascii="Arial" w:cs="Arial" w:eastAsia="Arial" w:hAnsi="Arial"/>
                <w:color w:val="0E1F3A"/>
                <w:sz w:val="19"/>
                <w:szCs w:val="19"/>
              </w:rPr>
              <w:t xml:space="preserve">☐ Papier     ☐ Dématérialisé (accord exprès de l'acquéreur)</w:t>
            </w:r>
          </w:p>
        </w:tc>
      </w:tr>
    </w:tbl>
    <w:p>
      <w:pPr>
        <w:spacing w:after="120" w:before="80"/>
      </w:pPr>
      <w:r>
        <w:rPr>
          <w:rFonts w:ascii="Arial" w:cs="Arial" w:eastAsia="Arial" w:hAnsi="Arial"/>
          <w:i/>
          <w:iCs/>
          <w:color w:val="356098"/>
          <w:sz w:val="16"/>
          <w:szCs w:val="16"/>
        </w:rPr>
        <w:t xml:space="preserve">Exceptions : les documents d'organisation, le carnet d'entretien, la notice et le DTG ne sont pas exigés si l'acquéreur est déjà copropriétaire dans l'immeuble. Pour un lot annexe seul (cave, parking, cellier…), les PV d'AG, le carnet d'entretien, la notice et le DTG ne sont pas exigés.</w:t>
      </w:r>
    </w:p>
    <w:p>
      <w:pPr>
        <w:pBdr>
          <w:left w:val="single" w:color="0E1F3A" w:sz="24" w:space="4"/>
        </w:pBdr>
        <w:shd w:fill="0E1F3A" w:color="auto" w:val="clear"/>
        <w:spacing w:after="120" w:before="320"/>
      </w:pPr>
      <w:r>
        <w:rPr>
          <w:rFonts w:ascii="Arial" w:cs="Arial" w:eastAsia="Arial" w:hAnsi="Arial"/>
          <w:b/>
          <w:bCs/>
          <w:color w:val="FFFFFF"/>
          <w:sz w:val="22"/>
          <w:szCs w:val="22"/>
        </w:rPr>
        <w:t xml:space="preserve">Attestation</w:t>
      </w:r>
    </w:p>
    <w:p>
      <w:pPr>
        <w:spacing w:after="120" w:before="80"/>
      </w:pPr>
      <w:r>
        <w:rPr>
          <w:rFonts w:ascii="Arial" w:cs="Arial" w:eastAsia="Arial" w:hAnsi="Arial"/>
          <w:i/>
          <w:iCs/>
          <w:color w:val="356098"/>
          <w:sz w:val="16"/>
          <w:szCs w:val="16"/>
        </w:rPr>
        <w:t xml:space="preserve">Le soussigné certifie que les informations ci-dessus ont été établies à partir des documents de la copropriété (appels de fonds, comptes approuvés, procès-verbaux d'assemblée générale) et sont, à sa connaissance, exactes à la date indiquée.</w:t>
      </w:r>
    </w:p>
    <w:tbl>
      <w:tblPr>
        <w:tblW w:type="pct" w:w="5000"/>
        <w:tblBorders>
          <w:top w:val="single" w:color="D9E0EA" w:sz="4"/>
          <w:left w:val="single" w:color="D9E0EA" w:sz="4"/>
          <w:bottom w:val="single" w:color="D9E0EA" w:sz="4"/>
          <w:right w:val="single" w:color="D9E0EA" w:sz="4"/>
          <w:insideH w:val="single" w:color="D9E0EA" w:sz="4"/>
          <w:insideV w:val="single" w:color="D9E0EA" w:sz="4"/>
        </w:tblBorders>
      </w:tblPr>
      <w:tblGrid>
        <w:gridCol w:w="5053"/>
        <w:gridCol w:w="5053"/>
      </w:tblGrid>
      <w:tr>
        <w:trPr>
          <w:trHeight w:val="1600" w:hRule="atLeast"/>
        </w:trPr>
        <w:tc>
          <w:p>
            <w:pPr>
              <w:spacing w:after="40" w:before="40"/>
            </w:pPr>
            <w:r>
              <w:rPr>
                <w:rFonts w:ascii="Arial" w:cs="Arial" w:eastAsia="Arial" w:hAnsi="Arial"/>
                <w:color w:val="356098"/>
                <w:sz w:val="16"/>
                <w:szCs w:val="16"/>
              </w:rPr>
              <w:t xml:space="preserve">Fait à … le … — Signature de l'auteur du document</w:t>
            </w:r>
          </w:p>
        </w:tc>
        <w:tc>
          <w:p>
            <w:pPr>
              <w:spacing w:after="40" w:before="40"/>
            </w:pPr>
            <w:r>
              <w:rPr>
                <w:rFonts w:ascii="Arial" w:cs="Arial" w:eastAsia="Arial" w:hAnsi="Arial"/>
                <w:color w:val="356098"/>
                <w:sz w:val="16"/>
                <w:szCs w:val="16"/>
              </w:rPr>
              <w:t xml:space="preserve">Remis à l'acquéreur le … — Signature de l'acquéreur</w:t>
            </w:r>
          </w:p>
        </w:tc>
      </w:tr>
    </w:tbl>
    <w:sectPr>
      <w:footerReference w:type="default" r:id="rId6"/>
      <w:pgSz w:w="11906" w:h="16838" w:orient="portrait"/>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356098"/>
        <w:sz w:val="14"/>
        <w:szCs w:val="14"/>
      </w:rPr>
      <w:t xml:space="preserve">Modèle gratuit etatdate.fr, à jour octobre 2026. Fourni à titre indicatif : vérifiez chaque montant à partir des documents de la copropriété.  —  page </w:t>
    </w:r>
    <w:r>
      <w:rPr>
        <w:rFonts w:ascii="Arial" w:cs="Arial" w:eastAsia="Arial" w:hAnsi="Arial"/>
        <w:color w:val="356098"/>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pré-état daté</dc:title>
  <dc:creator>etatdate.fr</dc:creator>
  <dc:description>Informations à remettre à l'acquéreur d'un lot de copropriété, au plus tard à la signature de la promesse de vente</dc:description>
  <cp:lastModifiedBy>Un-named</cp:lastModifiedBy>
  <cp:revision>1</cp:revision>
  <dcterms:created xsi:type="dcterms:W3CDTF">2026-10-06T07:53:29.795Z</dcterms:created>
  <dcterms:modified xsi:type="dcterms:W3CDTF">2026-10-06T07:53:29.795Z</dcterms:modified>
</cp:coreProperties>
</file>

<file path=docProps/custom.xml><?xml version="1.0" encoding="utf-8"?>
<Properties xmlns="http://schemas.openxmlformats.org/officeDocument/2006/custom-properties" xmlns:vt="http://schemas.openxmlformats.org/officeDocument/2006/docPropsVTypes"/>
</file>